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BD" w:rsidRDefault="000149BD" w:rsidP="000149BD">
      <w:pPr>
        <w:tabs>
          <w:tab w:val="left" w:pos="2154"/>
        </w:tabs>
        <w:rPr>
          <w:rFonts w:ascii="Avenir LT Std 55 Roman" w:eastAsia="Times New Roman" w:hAnsi="Avenir LT Std 55 Roman" w:cs="Arial"/>
          <w:b/>
          <w:bCs/>
          <w:caps/>
          <w:color w:val="004897"/>
          <w:sz w:val="36"/>
          <w:szCs w:val="36"/>
          <w:lang w:eastAsia="en-GB"/>
        </w:rPr>
      </w:pPr>
    </w:p>
    <w:p w:rsidR="00971E17" w:rsidRPr="000149BD" w:rsidRDefault="005044D4" w:rsidP="000149BD">
      <w:pPr>
        <w:tabs>
          <w:tab w:val="left" w:pos="2154"/>
        </w:tabs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  <w:t>SOCIAL MEDIA POSTS</w:t>
      </w:r>
    </w:p>
    <w:p w:rsidR="004D483A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campaign against the whiplash reforms launches today, find out more here: </w:t>
      </w:r>
      <w:hyperlink r:id="rId7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Default="005044D4" w:rsidP="004D483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Read more about the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campaign and how you can support it </w:t>
      </w:r>
      <w:hyperlink r:id="rId8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4D483A">
      <w:pPr>
        <w:spacing w:after="0" w:line="240" w:lineRule="auto"/>
        <w:rPr>
          <w:rFonts w:cstheme="minorHAnsi"/>
          <w:sz w:val="24"/>
          <w:szCs w:val="24"/>
        </w:rPr>
      </w:pPr>
    </w:p>
    <w:p w:rsidR="004D483A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We believe the government should be focusing on repairing the human body, not the car body, so we're calling on them to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</w:p>
    <w:p w:rsidR="005044D4" w:rsidRDefault="00643940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hyperlink r:id="rId9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By closing the door on genuine claims the government aren't tackling compensation fraud, they're just punishing the innocent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="004D483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hyperlink r:id="rId10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D483A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Only 1% of RTA claims are fraudulent yet 100% of victims will be punished by the new whiplash reforms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</w:p>
    <w:p w:rsidR="005044D4" w:rsidRDefault="00643940" w:rsidP="000177C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hyperlink r:id="rId11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0177C0" w:rsidRPr="000177C0" w:rsidRDefault="000177C0" w:rsidP="000177C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5044D4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Watch this animation demonstrating what can happen if the government don’t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hyperlink r:id="rId12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Whilst compensation will fall dramatically, under the proposals there is no cap for how much can be spent repairing vehicles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3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Is it right to prioritise repairing cars over repairing people?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4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5044D4" w:rsidRPr="005044D4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By shutting the door on chancers, the government are also shutting the door on innocent victims, a whiplash victim shares his thoughts on the proposals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D483A" w:rsidRDefault="00643940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5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5044D4" w:rsidRPr="005044D4" w:rsidRDefault="005044D4" w:rsidP="005044D4">
      <w:pPr>
        <w:rPr>
          <w:rFonts w:cstheme="minorHAnsi"/>
          <w:sz w:val="24"/>
          <w:szCs w:val="24"/>
        </w:rPr>
      </w:pPr>
    </w:p>
    <w:p w:rsidR="005044D4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We're all legally bound to pay car insurance, so shouldn’t that protect us when we need it most?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6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3197A" w:rsidRDefault="0063197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Default="005044D4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Does months or years of pain and suffering not entitle you to compensation? Or is your car worth more?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 </w:t>
      </w:r>
      <w:hyperlink r:id="rId17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D483A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>P</w:t>
      </w:r>
      <w:r w:rsidR="00643940">
        <w:rPr>
          <w:rFonts w:eastAsia="Times New Roman" w:cstheme="minorHAnsi"/>
          <w:sz w:val="24"/>
          <w:szCs w:val="24"/>
          <w:lang w:eastAsia="en-GB"/>
        </w:rPr>
        <w:t>ersonal injury claims are down 21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%, whilst the cost of repairs is up 16%. Which is the real cost to insurance?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044D4" w:rsidRDefault="00643940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hyperlink r:id="rId18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  <w:bookmarkStart w:id="0" w:name="_GoBack"/>
      <w:bookmarkEnd w:id="0"/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D483A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#DidYouKnow that neck and back injuries account for the equivalent of one claim for every 80 vehicles on the UK roads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044D4" w:rsidRDefault="00643940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hyperlink r:id="rId19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D483A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Innocent accident victims could see compensation reduced by up to 87% under the new proposals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044D4" w:rsidRDefault="00643940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hyperlink r:id="rId20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D483A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The proposals do nothing to eliminate other areas of high costs in insurance claims such as credit line + repair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044D4" w:rsidRDefault="00643940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hyperlink r:id="rId21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5044D4" w:rsidRPr="005044D4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D483A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44D4">
        <w:rPr>
          <w:rFonts w:eastAsia="Times New Roman" w:cstheme="minorHAnsi"/>
          <w:sz w:val="24"/>
          <w:szCs w:val="24"/>
          <w:lang w:eastAsia="en-GB"/>
        </w:rPr>
        <w:t xml:space="preserve">While the ordinary person suffers, the </w:t>
      </w:r>
      <w:r w:rsidR="004D483A" w:rsidRPr="005044D4">
        <w:rPr>
          <w:rFonts w:eastAsia="Times New Roman" w:cstheme="minorHAnsi"/>
          <w:sz w:val="24"/>
          <w:szCs w:val="24"/>
          <w:lang w:eastAsia="en-GB"/>
        </w:rPr>
        <w:t>insurer’s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profits just rise </w:t>
      </w:r>
      <w:r w:rsidRPr="005044D4">
        <w:rPr>
          <w:rFonts w:eastAsia="Times New Roman" w:cstheme="minorHAnsi"/>
          <w:b/>
          <w:sz w:val="24"/>
          <w:szCs w:val="24"/>
          <w:lang w:eastAsia="en-GB"/>
        </w:rPr>
        <w:t>#RepairTheRightBody</w:t>
      </w:r>
      <w:r w:rsidRPr="005044D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044D4" w:rsidRDefault="00643940" w:rsidP="005044D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hyperlink r:id="rId22" w:history="1">
        <w:r w:rsidR="004D483A" w:rsidRPr="00E21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https://www.first4lawyers.com/repair-the-right-body/</w:t>
        </w:r>
      </w:hyperlink>
    </w:p>
    <w:p w:rsidR="004D483A" w:rsidRPr="005044D4" w:rsidRDefault="004D483A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Pr="005044D4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Pr="005044D4" w:rsidRDefault="005044D4" w:rsidP="005044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044D4" w:rsidRPr="005044D4" w:rsidRDefault="005044D4" w:rsidP="005044D4">
      <w:pPr>
        <w:rPr>
          <w:rFonts w:cstheme="minorHAnsi"/>
          <w:sz w:val="24"/>
          <w:szCs w:val="24"/>
        </w:rPr>
      </w:pPr>
    </w:p>
    <w:p w:rsidR="00246200" w:rsidRPr="005044D4" w:rsidRDefault="00643940" w:rsidP="00971E17">
      <w:pPr>
        <w:rPr>
          <w:rFonts w:cstheme="minorHAnsi"/>
          <w:sz w:val="24"/>
          <w:szCs w:val="24"/>
        </w:rPr>
      </w:pPr>
    </w:p>
    <w:sectPr w:rsidR="00246200" w:rsidRPr="005044D4" w:rsidSect="00691A06">
      <w:headerReference w:type="default" r:id="rId23"/>
      <w:footerReference w:type="default" r:id="rId24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AD" w:rsidRDefault="005F32AD" w:rsidP="00691A06">
      <w:pPr>
        <w:spacing w:after="0" w:line="240" w:lineRule="auto"/>
      </w:pPr>
      <w:r>
        <w:separator/>
      </w:r>
    </w:p>
  </w:endnote>
  <w:endnote w:type="continuationSeparator" w:id="0">
    <w:p w:rsidR="005F32AD" w:rsidRDefault="005F32AD" w:rsidP="0069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62" w:rsidRPr="00CC3F62" w:rsidRDefault="00CC3F62" w:rsidP="00CC3F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4465640</wp:posOffset>
          </wp:positionH>
          <wp:positionV relativeFrom="paragraph">
            <wp:posOffset>-622300</wp:posOffset>
          </wp:positionV>
          <wp:extent cx="2081530" cy="58229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4L_logo_CMYK_primary_re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AD" w:rsidRDefault="005F32AD" w:rsidP="00691A06">
      <w:pPr>
        <w:spacing w:after="0" w:line="240" w:lineRule="auto"/>
      </w:pPr>
      <w:r>
        <w:separator/>
      </w:r>
    </w:p>
  </w:footnote>
  <w:footnote w:type="continuationSeparator" w:id="0">
    <w:p w:rsidR="005F32AD" w:rsidRDefault="005F32AD" w:rsidP="0069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06" w:rsidRDefault="00CC3F62" w:rsidP="00691A06">
    <w:pPr>
      <w:pStyle w:val="Header"/>
      <w:jc w:val="right"/>
    </w:pPr>
    <w:r w:rsidRPr="00691A0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A53177" wp14:editId="4D677BC5">
          <wp:simplePos x="0" y="0"/>
          <wp:positionH relativeFrom="page">
            <wp:posOffset>0</wp:posOffset>
          </wp:positionH>
          <wp:positionV relativeFrom="paragraph">
            <wp:posOffset>-142875</wp:posOffset>
          </wp:positionV>
          <wp:extent cx="7551420" cy="2123440"/>
          <wp:effectExtent l="0" t="0" r="0" b="0"/>
          <wp:wrapSquare wrapText="bothSides"/>
          <wp:docPr id="1" name="Picture 1" descr="V:\RepairTheRightBody\LATEST CAMPAIGN ASSETS April 2018\B2B Supporting Materials\RTG Web Banner\RTRB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RepairTheRightBody\LATEST CAMPAIGN ASSETS April 2018\B2B Supporting Materials\RTG Web Banner\RTRB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A06">
      <w:rPr>
        <w:noProof/>
        <w:lang w:eastAsia="en-GB"/>
      </w:rPr>
      <w:ptab w:relativeTo="indent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06"/>
    <w:rsid w:val="000149BD"/>
    <w:rsid w:val="000177C0"/>
    <w:rsid w:val="004D483A"/>
    <w:rsid w:val="005044D4"/>
    <w:rsid w:val="00573E10"/>
    <w:rsid w:val="005C4EA1"/>
    <w:rsid w:val="005F32AD"/>
    <w:rsid w:val="0063197A"/>
    <w:rsid w:val="00643940"/>
    <w:rsid w:val="00691A06"/>
    <w:rsid w:val="009455CF"/>
    <w:rsid w:val="00971E17"/>
    <w:rsid w:val="00A328CA"/>
    <w:rsid w:val="00A700FF"/>
    <w:rsid w:val="00B71703"/>
    <w:rsid w:val="00CC3F62"/>
    <w:rsid w:val="00DD5D3E"/>
    <w:rsid w:val="00E903F9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940A37B-7556-4FB5-9050-41E7210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06"/>
  </w:style>
  <w:style w:type="paragraph" w:styleId="Footer">
    <w:name w:val="footer"/>
    <w:basedOn w:val="Normal"/>
    <w:link w:val="FooterChar"/>
    <w:uiPriority w:val="99"/>
    <w:unhideWhenUsed/>
    <w:rsid w:val="0069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06"/>
  </w:style>
  <w:style w:type="character" w:styleId="Hyperlink">
    <w:name w:val="Hyperlink"/>
    <w:basedOn w:val="DefaultParagraphFont"/>
    <w:uiPriority w:val="99"/>
    <w:unhideWhenUsed/>
    <w:rsid w:val="004D48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4lawyers.com/repair-the-right-body/" TargetMode="External"/><Relationship Id="rId13" Type="http://schemas.openxmlformats.org/officeDocument/2006/relationships/hyperlink" Target="https://www.first4lawyers.com/repair-the-right-body/" TargetMode="External"/><Relationship Id="rId18" Type="http://schemas.openxmlformats.org/officeDocument/2006/relationships/hyperlink" Target="https://www.first4lawyers.com/repair-the-right-bod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irst4lawyers.com/repair-the-right-body/" TargetMode="External"/><Relationship Id="rId7" Type="http://schemas.openxmlformats.org/officeDocument/2006/relationships/hyperlink" Target="https://www.first4lawyers.com/repair-the-right-body/" TargetMode="External"/><Relationship Id="rId12" Type="http://schemas.openxmlformats.org/officeDocument/2006/relationships/hyperlink" Target="https://www.first4lawyers.com/repair-the-right-body/" TargetMode="External"/><Relationship Id="rId17" Type="http://schemas.openxmlformats.org/officeDocument/2006/relationships/hyperlink" Target="https://www.first4lawyers.com/repair-the-right-bod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rst4lawyers.com/repair-the-right-body/" TargetMode="External"/><Relationship Id="rId20" Type="http://schemas.openxmlformats.org/officeDocument/2006/relationships/hyperlink" Target="https://www.first4lawyers.com/repair-the-right-bod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irst4lawyers.com/repair-the-right-body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irst4lawyers.com/repair-the-right-body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irst4lawyers.com/repair-the-right-body/" TargetMode="External"/><Relationship Id="rId19" Type="http://schemas.openxmlformats.org/officeDocument/2006/relationships/hyperlink" Target="https://www.first4lawyers.com/repair-the-right-bo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st4lawyers.com/repair-the-right-body/" TargetMode="External"/><Relationship Id="rId14" Type="http://schemas.openxmlformats.org/officeDocument/2006/relationships/hyperlink" Target="https://www.first4lawyers.com/repair-the-right-body/" TargetMode="External"/><Relationship Id="rId22" Type="http://schemas.openxmlformats.org/officeDocument/2006/relationships/hyperlink" Target="https://www.first4lawyers.com/repair-the-right-bod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BA1B-F303-48C0-829D-02FC7B5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Schubert</dc:creator>
  <cp:keywords/>
  <dc:description/>
  <cp:lastModifiedBy>Shelley Schubert</cp:lastModifiedBy>
  <cp:revision>23</cp:revision>
  <dcterms:created xsi:type="dcterms:W3CDTF">2018-04-17T15:04:00Z</dcterms:created>
  <dcterms:modified xsi:type="dcterms:W3CDTF">2018-04-24T14:27:00Z</dcterms:modified>
</cp:coreProperties>
</file>